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C21" w:rsidRDefault="00DB1C21" w:rsidP="00DB1C21">
      <w:pPr>
        <w:sectPr w:rsidR="00DB1C21" w:rsidSect="00DC5551">
          <w:headerReference w:type="default" r:id="rId8"/>
          <w:footerReference w:type="default" r:id="rId9"/>
          <w:pgSz w:w="12240" w:h="15840"/>
          <w:pgMar w:top="1440" w:right="1440" w:bottom="1440" w:left="1440" w:header="0" w:footer="1728" w:gutter="0"/>
          <w:cols w:num="2" w:space="720"/>
          <w:docGrid w:linePitch="326"/>
        </w:sectPr>
      </w:pPr>
    </w:p>
    <w:p w:rsidR="00DB1C21" w:rsidRDefault="00ED78AF" w:rsidP="00DB1C21">
      <w:pPr>
        <w:ind w:left="-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LENDER'S </w:t>
      </w:r>
      <w:r w:rsidR="00DB1C21">
        <w:rPr>
          <w:b/>
          <w:sz w:val="32"/>
          <w:szCs w:val="32"/>
        </w:rPr>
        <w:t>POLICY</w:t>
      </w:r>
    </w:p>
    <w:p w:rsidR="008A53C7" w:rsidRDefault="008A53C7" w:rsidP="00DB1C21">
      <w:pPr>
        <w:ind w:left="-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(Refinance)</w:t>
      </w:r>
    </w:p>
    <w:p w:rsidR="00DB1C21" w:rsidRDefault="00DB1C21" w:rsidP="00DB1C21">
      <w:pPr>
        <w:ind w:left="-6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(Effective </w:t>
      </w:r>
      <w:r w:rsidR="00DD2F53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/1/</w:t>
      </w:r>
      <w:r w:rsidR="00DF067C">
        <w:rPr>
          <w:b/>
          <w:sz w:val="32"/>
          <w:szCs w:val="32"/>
        </w:rPr>
        <w:t>2013</w:t>
      </w:r>
      <w:r>
        <w:rPr>
          <w:b/>
          <w:sz w:val="32"/>
          <w:szCs w:val="32"/>
        </w:rPr>
        <w:t>)</w:t>
      </w:r>
    </w:p>
    <w:p w:rsidR="00DB1C21" w:rsidRDefault="00DB1C21" w:rsidP="00DB1C21">
      <w:pPr>
        <w:ind w:left="-630"/>
        <w:jc w:val="center"/>
        <w:rPr>
          <w:b/>
        </w:rPr>
      </w:pPr>
    </w:p>
    <w:p w:rsidR="00DB1C21" w:rsidRDefault="00DB1C21" w:rsidP="00DB1C21">
      <w:pPr>
        <w:ind w:left="-630"/>
        <w:rPr>
          <w:b/>
        </w:rPr>
      </w:pPr>
      <w:r w:rsidRPr="00DB1C2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E02C4" wp14:editId="47BD05C6">
                <wp:simplePos x="0" y="0"/>
                <wp:positionH relativeFrom="column">
                  <wp:posOffset>5245658</wp:posOffset>
                </wp:positionH>
                <wp:positionV relativeFrom="paragraph">
                  <wp:posOffset>170510</wp:posOffset>
                </wp:positionV>
                <wp:extent cx="657860" cy="1403985"/>
                <wp:effectExtent l="0" t="0" r="27940" b="184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21" w:rsidRDefault="00DB1C21">
                            <w:r>
                              <w:t>TOTAL</w:t>
                            </w:r>
                          </w:p>
                          <w:p w:rsidR="00DB1C21" w:rsidRDefault="00E359E7">
                            <w:r>
                              <w:t>$10</w:t>
                            </w:r>
                            <w:r w:rsidR="00DB1C21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3.05pt;margin-top:13.45pt;width:5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">
                <v:textbox style="mso-fit-shape-to-text:t">
                  <w:txbxContent>
                    <w:p w:rsidR="00DB1C21" w:rsidRDefault="00DB1C21">
                      <w:r>
                        <w:t>TOTAL</w:t>
                      </w:r>
                    </w:p>
                    <w:p w:rsidR="00DB1C21" w:rsidRDefault="00E359E7">
                      <w:r>
                        <w:t>$10</w:t>
                      </w:r>
                      <w:r w:rsidR="00DB1C21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B1C21" w:rsidRDefault="00DB1C21" w:rsidP="00DB1C21">
      <w:pPr>
        <w:ind w:left="-630"/>
        <w:rPr>
          <w:b/>
        </w:rPr>
        <w:sectPr w:rsidR="00DB1C21" w:rsidSect="00DB1C21">
          <w:type w:val="continuous"/>
          <w:pgSz w:w="12240" w:h="15840"/>
          <w:pgMar w:top="1440" w:right="1440" w:bottom="1440" w:left="1440" w:header="0" w:footer="720" w:gutter="0"/>
          <w:cols w:sep="1" w:space="0"/>
        </w:sectPr>
      </w:pPr>
    </w:p>
    <w:p w:rsidR="00DB1C21" w:rsidRPr="00DD2F53" w:rsidRDefault="00DB1C21" w:rsidP="00DB1C21">
      <w:pPr>
        <w:ind w:left="-630"/>
        <w:rPr>
          <w:sz w:val="22"/>
          <w:szCs w:val="22"/>
        </w:rPr>
      </w:pPr>
      <w:r w:rsidRPr="00DD2F53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C9DA5" wp14:editId="5AC87D9C">
                <wp:simplePos x="0" y="0"/>
                <wp:positionH relativeFrom="column">
                  <wp:posOffset>1874190</wp:posOffset>
                </wp:positionH>
                <wp:positionV relativeFrom="paragraph">
                  <wp:posOffset>0</wp:posOffset>
                </wp:positionV>
                <wp:extent cx="746151" cy="1403985"/>
                <wp:effectExtent l="0" t="0" r="158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5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C21" w:rsidRDefault="00DB1C21">
                            <w:r>
                              <w:t>TOTAL</w:t>
                            </w:r>
                          </w:p>
                          <w:p w:rsidR="00DB1C21" w:rsidRDefault="00ED78AF">
                            <w:r>
                              <w:t>$</w:t>
                            </w:r>
                            <w:r w:rsidR="00DD2F53">
                              <w:t>315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7.55pt;margin-top:0;width:5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">
                <v:textbox style="mso-fit-shape-to-text:t">
                  <w:txbxContent>
                    <w:p w:rsidR="00DB1C21" w:rsidRDefault="00DB1C21">
                      <w:r>
                        <w:t>TOTAL</w:t>
                      </w:r>
                    </w:p>
                    <w:p w:rsidR="00DB1C21" w:rsidRDefault="00ED78AF">
                      <w:r>
                        <w:t>$</w:t>
                      </w:r>
                      <w:r w:rsidR="00DD2F53">
                        <w:t>315</w:t>
                      </w:r>
                    </w:p>
                  </w:txbxContent>
                </v:textbox>
              </v:shape>
            </w:pict>
          </mc:Fallback>
        </mc:AlternateContent>
      </w:r>
      <w:r w:rsidRPr="00DD2F53">
        <w:rPr>
          <w:b/>
          <w:sz w:val="22"/>
          <w:szCs w:val="22"/>
        </w:rPr>
        <w:t>BUYERS</w:t>
      </w:r>
      <w:r w:rsidRPr="00DD2F53">
        <w:rPr>
          <w:sz w:val="22"/>
          <w:szCs w:val="22"/>
        </w:rPr>
        <w:t xml:space="preserve"> TITLE CHARGES WITH  </w:t>
      </w:r>
    </w:p>
    <w:p w:rsidR="00DB1C21" w:rsidRPr="00DD2F53" w:rsidRDefault="00DB1C21" w:rsidP="00DB1C21">
      <w:pPr>
        <w:ind w:left="-630"/>
        <w:rPr>
          <w:sz w:val="22"/>
          <w:szCs w:val="22"/>
        </w:rPr>
      </w:pPr>
      <w:r w:rsidRPr="00DD2F53">
        <w:rPr>
          <w:sz w:val="22"/>
          <w:szCs w:val="22"/>
        </w:rPr>
        <w:t>CLOSING SERVICES:</w:t>
      </w:r>
    </w:p>
    <w:p w:rsidR="00DB1C21" w:rsidRPr="00DD2F53" w:rsidRDefault="00ED78AF" w:rsidP="00DB1C21">
      <w:pPr>
        <w:ind w:left="-630"/>
        <w:rPr>
          <w:b/>
          <w:sz w:val="22"/>
          <w:szCs w:val="22"/>
        </w:rPr>
      </w:pPr>
      <w:r w:rsidRPr="00DD2F53">
        <w:rPr>
          <w:b/>
          <w:sz w:val="22"/>
          <w:szCs w:val="22"/>
        </w:rPr>
        <w:t>PLUS LENDERS</w:t>
      </w:r>
      <w:r w:rsidR="00DB1C21" w:rsidRPr="00DD2F53">
        <w:rPr>
          <w:b/>
          <w:sz w:val="22"/>
          <w:szCs w:val="22"/>
        </w:rPr>
        <w:t>'S TITLE PREMIUM</w:t>
      </w:r>
    </w:p>
    <w:p w:rsidR="00DB1C21" w:rsidRDefault="00DB1C21" w:rsidP="00DB1C21">
      <w:pPr>
        <w:ind w:left="-630"/>
        <w:rPr>
          <w:b/>
          <w:sz w:val="20"/>
          <w:szCs w:val="20"/>
        </w:rPr>
      </w:pPr>
    </w:p>
    <w:p w:rsidR="00DB1C21" w:rsidRDefault="00DB1C21" w:rsidP="00DB1C21">
      <w:pPr>
        <w:ind w:left="-630"/>
      </w:pPr>
      <w:r w:rsidRPr="00DD2F53">
        <w:rPr>
          <w:sz w:val="22"/>
          <w:szCs w:val="22"/>
          <w:u w:val="single"/>
        </w:rPr>
        <w:t>INCLUDED IN THE ABOVE FEE</w:t>
      </w:r>
      <w:r>
        <w:rPr>
          <w:u w:val="single"/>
        </w:rPr>
        <w:t>:</w:t>
      </w:r>
    </w:p>
    <w:p w:rsidR="00DB1C21" w:rsidRPr="00DD2F53" w:rsidRDefault="00ED78AF" w:rsidP="00DB1C21">
      <w:pPr>
        <w:ind w:left="-630"/>
        <w:rPr>
          <w:sz w:val="22"/>
          <w:szCs w:val="22"/>
        </w:rPr>
      </w:pPr>
      <w:r w:rsidRPr="00DD2F53">
        <w:rPr>
          <w:sz w:val="22"/>
          <w:szCs w:val="22"/>
        </w:rPr>
        <w:t>Search &amp; Exam = $10</w:t>
      </w:r>
      <w:r w:rsidR="00DB1C21" w:rsidRPr="00DD2F53">
        <w:rPr>
          <w:sz w:val="22"/>
          <w:szCs w:val="22"/>
        </w:rPr>
        <w:t>0.00</w:t>
      </w:r>
    </w:p>
    <w:p w:rsidR="00DB1C21" w:rsidRPr="00DD2F53" w:rsidRDefault="00DB1C21" w:rsidP="00DB1C21">
      <w:pPr>
        <w:ind w:left="-630"/>
        <w:rPr>
          <w:sz w:val="22"/>
          <w:szCs w:val="22"/>
        </w:rPr>
      </w:pPr>
      <w:r w:rsidRPr="00DD2F53">
        <w:rPr>
          <w:sz w:val="22"/>
          <w:szCs w:val="22"/>
        </w:rPr>
        <w:t>Mortgage Policy TIEFF = $5.00</w:t>
      </w:r>
    </w:p>
    <w:p w:rsidR="00DB1C21" w:rsidRPr="00DD2F53" w:rsidRDefault="00ED78AF" w:rsidP="00DB1C21">
      <w:pPr>
        <w:ind w:left="-630"/>
        <w:rPr>
          <w:sz w:val="22"/>
          <w:szCs w:val="22"/>
        </w:rPr>
      </w:pPr>
      <w:r w:rsidRPr="00DD2F53">
        <w:rPr>
          <w:sz w:val="22"/>
          <w:szCs w:val="22"/>
        </w:rPr>
        <w:t>Settlement Fee - $150</w:t>
      </w:r>
      <w:r w:rsidR="00DB1C21" w:rsidRPr="00DD2F53">
        <w:rPr>
          <w:sz w:val="22"/>
          <w:szCs w:val="22"/>
        </w:rPr>
        <w:t>.00</w:t>
      </w:r>
    </w:p>
    <w:p w:rsidR="00DD2F53" w:rsidRPr="00DD2F53" w:rsidRDefault="00DD2F53" w:rsidP="00DB1C21">
      <w:pPr>
        <w:ind w:left="-630"/>
        <w:rPr>
          <w:sz w:val="22"/>
          <w:szCs w:val="22"/>
        </w:rPr>
      </w:pPr>
      <w:r w:rsidRPr="00DD2F53">
        <w:rPr>
          <w:sz w:val="22"/>
          <w:szCs w:val="22"/>
        </w:rPr>
        <w:t>Buyer's CPL = $25.00</w:t>
      </w:r>
    </w:p>
    <w:p w:rsidR="00DD2F53" w:rsidRPr="00DD2F53" w:rsidRDefault="00DD2F53" w:rsidP="00DB1C21">
      <w:pPr>
        <w:ind w:left="-630"/>
        <w:rPr>
          <w:sz w:val="22"/>
          <w:szCs w:val="22"/>
        </w:rPr>
      </w:pPr>
      <w:r w:rsidRPr="00DD2F53">
        <w:rPr>
          <w:sz w:val="22"/>
          <w:szCs w:val="22"/>
        </w:rPr>
        <w:t>Lender's CPL = $35.00</w:t>
      </w:r>
    </w:p>
    <w:p w:rsidR="00DD2F53" w:rsidRDefault="00DD2F53" w:rsidP="00DB1C21">
      <w:pPr>
        <w:ind w:left="-630"/>
        <w:rPr>
          <w:sz w:val="22"/>
          <w:szCs w:val="22"/>
        </w:rPr>
      </w:pPr>
      <w:r w:rsidRPr="00DD2F53">
        <w:rPr>
          <w:sz w:val="22"/>
          <w:szCs w:val="22"/>
        </w:rPr>
        <w:t>Additional Lender fee of $50.00 per Endorsement</w:t>
      </w:r>
    </w:p>
    <w:p w:rsidR="00DD2F53" w:rsidRPr="00DD2F53" w:rsidRDefault="00DD2F53" w:rsidP="00DB1C21">
      <w:pPr>
        <w:ind w:left="-630"/>
        <w:rPr>
          <w:sz w:val="22"/>
          <w:szCs w:val="22"/>
        </w:rPr>
      </w:pPr>
    </w:p>
    <w:p w:rsidR="00DB1C21" w:rsidRPr="00DD2F53" w:rsidRDefault="00DB1C21" w:rsidP="00DB1C21">
      <w:pPr>
        <w:ind w:left="-630"/>
        <w:rPr>
          <w:sz w:val="22"/>
          <w:szCs w:val="22"/>
        </w:rPr>
      </w:pPr>
      <w:r w:rsidRPr="00DD2F53">
        <w:rPr>
          <w:sz w:val="22"/>
          <w:szCs w:val="22"/>
        </w:rPr>
        <w:t>(</w:t>
      </w:r>
      <w:r w:rsidR="00DD2F53">
        <w:rPr>
          <w:sz w:val="22"/>
          <w:szCs w:val="22"/>
        </w:rPr>
        <w:t>Included in above total -</w:t>
      </w:r>
      <w:r w:rsidRPr="00DD2F53">
        <w:rPr>
          <w:sz w:val="22"/>
          <w:szCs w:val="22"/>
        </w:rPr>
        <w:t xml:space="preserve"> </w:t>
      </w:r>
      <w:r w:rsidR="00E359E7" w:rsidRPr="00DD2F53">
        <w:rPr>
          <w:sz w:val="22"/>
          <w:szCs w:val="22"/>
        </w:rPr>
        <w:t xml:space="preserve">closing, </w:t>
      </w:r>
      <w:r w:rsidRPr="00DD2F53">
        <w:rPr>
          <w:sz w:val="22"/>
          <w:szCs w:val="22"/>
        </w:rPr>
        <w:t>courier fee, email fee, wire fees &amp; recording services)</w:t>
      </w:r>
    </w:p>
    <w:p w:rsidR="00DB1C21" w:rsidRDefault="00DB1C21" w:rsidP="00DB1C21">
      <w:pPr>
        <w:ind w:left="-630"/>
        <w:rPr>
          <w:sz w:val="20"/>
          <w:szCs w:val="20"/>
        </w:rPr>
      </w:pPr>
    </w:p>
    <w:p w:rsidR="00DB1C21" w:rsidRDefault="00DB1C21" w:rsidP="00DB1C21">
      <w:pPr>
        <w:ind w:left="-630"/>
        <w:rPr>
          <w:sz w:val="20"/>
          <w:szCs w:val="20"/>
        </w:rPr>
      </w:pPr>
    </w:p>
    <w:p w:rsidR="00DB1C21" w:rsidRDefault="00DB1C21" w:rsidP="00DB1C21">
      <w:pPr>
        <w:ind w:left="-630"/>
        <w:rPr>
          <w:sz w:val="20"/>
          <w:szCs w:val="20"/>
        </w:rPr>
      </w:pPr>
    </w:p>
    <w:p w:rsidR="00DB1C21" w:rsidRDefault="00E359E7" w:rsidP="00DB1C21">
      <w:pPr>
        <w:ind w:left="-630"/>
      </w:pPr>
      <w:r>
        <w:t>LEND</w:t>
      </w:r>
      <w:r w:rsidR="00DB1C21">
        <w:t>ER'S TITLE INSURANCE PREMIUM:</w:t>
      </w:r>
    </w:p>
    <w:p w:rsidR="00DC5551" w:rsidRDefault="00DC5551" w:rsidP="00DC5551">
      <w:pPr>
        <w:ind w:left="-630"/>
        <w:rPr>
          <w:b/>
        </w:rPr>
      </w:pPr>
      <w:r>
        <w:rPr>
          <w:b/>
        </w:rPr>
        <w:t>SEE ATTACHED SCHEDULE</w:t>
      </w:r>
    </w:p>
    <w:p w:rsidR="000A5777" w:rsidRDefault="000A5777" w:rsidP="00DC5551">
      <w:pPr>
        <w:ind w:left="-630"/>
        <w:rPr>
          <w:b/>
        </w:rPr>
      </w:pPr>
    </w:p>
    <w:p w:rsidR="00DD2F53" w:rsidRDefault="00DD2F53" w:rsidP="00DC5551">
      <w:pPr>
        <w:ind w:left="-630"/>
        <w:rPr>
          <w:b/>
        </w:rPr>
      </w:pPr>
    </w:p>
    <w:p w:rsidR="00DB1C21" w:rsidRPr="00DD2F53" w:rsidRDefault="000A5777" w:rsidP="000A5777">
      <w:pPr>
        <w:ind w:left="-630"/>
        <w:rPr>
          <w:b/>
          <w:sz w:val="22"/>
          <w:szCs w:val="22"/>
        </w:rPr>
      </w:pPr>
      <w:proofErr w:type="gramStart"/>
      <w:r>
        <w:rPr>
          <w:b/>
        </w:rPr>
        <w:lastRenderedPageBreak/>
        <w:t xml:space="preserve">IF </w:t>
      </w:r>
      <w:r w:rsidR="00DB1C21">
        <w:rPr>
          <w:sz w:val="20"/>
          <w:szCs w:val="20"/>
        </w:rPr>
        <w:t xml:space="preserve"> </w:t>
      </w:r>
      <w:r w:rsidR="00DB1C21" w:rsidRPr="00DD2F53">
        <w:rPr>
          <w:b/>
          <w:sz w:val="22"/>
          <w:szCs w:val="22"/>
        </w:rPr>
        <w:t>BUYERS</w:t>
      </w:r>
      <w:proofErr w:type="gramEnd"/>
      <w:r w:rsidR="00DB1C21" w:rsidRPr="00DD2F53">
        <w:rPr>
          <w:b/>
          <w:sz w:val="22"/>
          <w:szCs w:val="22"/>
        </w:rPr>
        <w:t xml:space="preserve"> </w:t>
      </w:r>
      <w:r w:rsidR="00DB1C21" w:rsidRPr="00DD2F53">
        <w:rPr>
          <w:sz w:val="22"/>
          <w:szCs w:val="22"/>
        </w:rPr>
        <w:t xml:space="preserve">TITLE CHARGES             </w:t>
      </w:r>
      <w:r w:rsidR="0043016F" w:rsidRPr="00DD2F53">
        <w:rPr>
          <w:b/>
          <w:sz w:val="22"/>
          <w:szCs w:val="22"/>
        </w:rPr>
        <w:t xml:space="preserve">                      </w:t>
      </w:r>
    </w:p>
    <w:p w:rsidR="0043016F" w:rsidRPr="00DD2F53" w:rsidRDefault="0043016F" w:rsidP="0043016F">
      <w:pPr>
        <w:ind w:left="-630"/>
        <w:rPr>
          <w:sz w:val="22"/>
          <w:szCs w:val="22"/>
        </w:rPr>
      </w:pPr>
      <w:r w:rsidRPr="00DD2F53">
        <w:rPr>
          <w:b/>
          <w:sz w:val="22"/>
          <w:szCs w:val="22"/>
        </w:rPr>
        <w:t xml:space="preserve">      </w:t>
      </w:r>
      <w:r w:rsidRPr="00DD2F53">
        <w:rPr>
          <w:sz w:val="22"/>
          <w:szCs w:val="22"/>
        </w:rPr>
        <w:t>WITHOUT CLOSING SERVICES:</w:t>
      </w:r>
    </w:p>
    <w:p w:rsidR="00DB1C21" w:rsidRPr="00DD2F53" w:rsidRDefault="00DB1C21" w:rsidP="00DB1C21">
      <w:pPr>
        <w:ind w:left="-630"/>
        <w:rPr>
          <w:b/>
          <w:sz w:val="22"/>
          <w:szCs w:val="22"/>
        </w:rPr>
      </w:pPr>
      <w:r w:rsidRPr="00DD2F53">
        <w:rPr>
          <w:sz w:val="22"/>
          <w:szCs w:val="22"/>
        </w:rPr>
        <w:t xml:space="preserve">       </w:t>
      </w:r>
      <w:r w:rsidR="00E359E7" w:rsidRPr="00DD2F53">
        <w:rPr>
          <w:b/>
          <w:sz w:val="22"/>
          <w:szCs w:val="22"/>
        </w:rPr>
        <w:t>PLUS LEND</w:t>
      </w:r>
      <w:r w:rsidRPr="00DD2F53">
        <w:rPr>
          <w:b/>
          <w:sz w:val="22"/>
          <w:szCs w:val="22"/>
        </w:rPr>
        <w:t>ER'S TITLE PREMIUM</w:t>
      </w:r>
    </w:p>
    <w:p w:rsidR="00DB1C21" w:rsidRDefault="00DB1C21" w:rsidP="00DB1C21">
      <w:pPr>
        <w:ind w:left="-630"/>
        <w:rPr>
          <w:b/>
          <w:sz w:val="20"/>
          <w:szCs w:val="20"/>
        </w:rPr>
      </w:pPr>
    </w:p>
    <w:p w:rsidR="000A5777" w:rsidRPr="00DD2F53" w:rsidRDefault="00DB1C21" w:rsidP="000A5777">
      <w:pPr>
        <w:ind w:left="-630"/>
        <w:rPr>
          <w:sz w:val="22"/>
          <w:szCs w:val="22"/>
          <w:u w:val="single"/>
        </w:rPr>
      </w:pPr>
      <w:r>
        <w:rPr>
          <w:b/>
          <w:sz w:val="20"/>
          <w:szCs w:val="20"/>
        </w:rPr>
        <w:t xml:space="preserve">       </w:t>
      </w:r>
      <w:r w:rsidRPr="00DD2F53">
        <w:rPr>
          <w:sz w:val="22"/>
          <w:szCs w:val="22"/>
          <w:u w:val="single"/>
        </w:rPr>
        <w:t>INCLUDED IN ABOVE FEE:</w:t>
      </w:r>
    </w:p>
    <w:p w:rsidR="000A5777" w:rsidRDefault="00DD2F53" w:rsidP="000A5777">
      <w:pPr>
        <w:ind w:left="-630"/>
      </w:pPr>
      <w:r>
        <w:t xml:space="preserve">     </w:t>
      </w:r>
      <w:r w:rsidR="00DB1C21">
        <w:t xml:space="preserve"> </w:t>
      </w:r>
      <w:r w:rsidR="00863055">
        <w:t>Search &amp; Exam = $1</w:t>
      </w:r>
      <w:r w:rsidR="00E359E7">
        <w:t>0</w:t>
      </w:r>
      <w:r w:rsidR="00863055">
        <w:t>0.00</w:t>
      </w:r>
    </w:p>
    <w:p w:rsidR="00863055" w:rsidRDefault="00DD2F53" w:rsidP="00DB1C21">
      <w:pPr>
        <w:ind w:left="-630"/>
      </w:pPr>
      <w:r>
        <w:t xml:space="preserve">      </w:t>
      </w:r>
      <w:r w:rsidR="00863055">
        <w:t>Mortgage Policy TIEFF = $5.00</w:t>
      </w:r>
    </w:p>
    <w:p w:rsidR="00863055" w:rsidRDefault="00863055" w:rsidP="00DB1C21">
      <w:pPr>
        <w:ind w:left="-630"/>
      </w:pPr>
    </w:p>
    <w:p w:rsidR="00863055" w:rsidRDefault="00863055" w:rsidP="00DB1C21">
      <w:pPr>
        <w:ind w:left="-630"/>
      </w:pPr>
    </w:p>
    <w:p w:rsidR="00863055" w:rsidRPr="00DD2F53" w:rsidRDefault="00863055" w:rsidP="00DB1C21">
      <w:pPr>
        <w:ind w:left="-630"/>
        <w:rPr>
          <w:sz w:val="22"/>
          <w:szCs w:val="22"/>
        </w:rPr>
      </w:pPr>
      <w:r>
        <w:t xml:space="preserve">      </w:t>
      </w:r>
      <w:r w:rsidR="00E359E7" w:rsidRPr="00DD2F53">
        <w:rPr>
          <w:sz w:val="22"/>
          <w:szCs w:val="22"/>
        </w:rPr>
        <w:t>LEND</w:t>
      </w:r>
      <w:r w:rsidR="00F77CEF" w:rsidRPr="00DD2F53">
        <w:rPr>
          <w:sz w:val="22"/>
          <w:szCs w:val="22"/>
        </w:rPr>
        <w:t>ER'S TITLE INSURANCE PREMIUM:</w:t>
      </w:r>
    </w:p>
    <w:p w:rsidR="00DB1C21" w:rsidRPr="00DD2F53" w:rsidRDefault="00F77CEF" w:rsidP="00DB1C21">
      <w:pPr>
        <w:ind w:left="-630"/>
        <w:rPr>
          <w:sz w:val="22"/>
          <w:szCs w:val="22"/>
        </w:rPr>
      </w:pPr>
      <w:r w:rsidRPr="00DD2F53">
        <w:rPr>
          <w:sz w:val="22"/>
          <w:szCs w:val="22"/>
        </w:rPr>
        <w:t xml:space="preserve">      </w:t>
      </w:r>
      <w:r w:rsidR="00550A96">
        <w:rPr>
          <w:sz w:val="22"/>
          <w:szCs w:val="22"/>
        </w:rPr>
        <w:t xml:space="preserve"> </w:t>
      </w:r>
      <w:bookmarkStart w:id="0" w:name="_GoBack"/>
      <w:bookmarkEnd w:id="0"/>
      <w:r w:rsidR="00DD2F53" w:rsidRPr="00DD2F53">
        <w:rPr>
          <w:b/>
          <w:sz w:val="22"/>
          <w:szCs w:val="22"/>
        </w:rPr>
        <w:t>SEE ATTACHED Schedule</w:t>
      </w:r>
    </w:p>
    <w:sectPr w:rsidR="00DB1C21" w:rsidRPr="00DD2F53" w:rsidSect="00DB1C21">
      <w:type w:val="continuous"/>
      <w:pgSz w:w="12240" w:h="15840"/>
      <w:pgMar w:top="1440" w:right="1440" w:bottom="1440" w:left="1440" w:header="0" w:footer="720" w:gutter="0"/>
      <w:cols w:num="2"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040" w:rsidRDefault="00D86040">
      <w:r>
        <w:separator/>
      </w:r>
    </w:p>
  </w:endnote>
  <w:endnote w:type="continuationSeparator" w:id="0">
    <w:p w:rsidR="00D86040" w:rsidRDefault="00D8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CEF" w:rsidRDefault="00F77CEF">
    <w:pPr>
      <w:pStyle w:val="Footer"/>
    </w:pPr>
  </w:p>
  <w:p w:rsidR="00F77CEF" w:rsidRPr="00F77CEF" w:rsidRDefault="00F77CEF" w:rsidP="00DF067C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NOTE: These fees are for ALLEN COUNTY only. Search &amp; Exam fees for other counties may be higher.</w:t>
    </w:r>
  </w:p>
  <w:p w:rsidR="00F77CEF" w:rsidRDefault="00F77CEF">
    <w:pPr>
      <w:pStyle w:val="Footer"/>
    </w:pPr>
  </w:p>
  <w:p w:rsidR="00F77CEF" w:rsidRDefault="00F77CEF">
    <w:pPr>
      <w:pStyle w:val="Footer"/>
    </w:pPr>
  </w:p>
  <w:p w:rsidR="00F77CEF" w:rsidRDefault="00F77CEF">
    <w:pPr>
      <w:pStyle w:val="Footer"/>
    </w:pPr>
  </w:p>
  <w:p w:rsidR="00F77CEF" w:rsidRDefault="00DC5551">
    <w:pPr>
      <w:pStyle w:val="Footer"/>
      <w:rPr>
        <w:u w:val="single"/>
      </w:rPr>
    </w:pPr>
    <w:r w:rsidRPr="00DC5551">
      <w:rPr>
        <w:u w:val="single"/>
      </w:rPr>
      <w:t>MARKETERS/CLOSERS</w:t>
    </w:r>
    <w:r>
      <w:rPr>
        <w:u w:val="single"/>
      </w:rPr>
      <w:t>:</w:t>
    </w:r>
  </w:p>
  <w:p w:rsidR="00DC5551" w:rsidRDefault="00DC5551">
    <w:pPr>
      <w:pStyle w:val="Footer"/>
    </w:pPr>
    <w:r>
      <w:t xml:space="preserve">Darice Kabisch                     (260)489-0970                  </w:t>
    </w:r>
    <w:hyperlink r:id="rId1" w:history="1">
      <w:r w:rsidRPr="00797AC0">
        <w:rPr>
          <w:rStyle w:val="Hyperlink"/>
        </w:rPr>
        <w:t>dkabisch@rtitle.com</w:t>
      </w:r>
    </w:hyperlink>
  </w:p>
  <w:p w:rsidR="00DC5551" w:rsidRDefault="00DC5551">
    <w:pPr>
      <w:pStyle w:val="Footer"/>
    </w:pPr>
    <w:r>
      <w:t xml:space="preserve">Kathy Agnew                        (260)489-0970                  </w:t>
    </w:r>
    <w:hyperlink r:id="rId2" w:history="1">
      <w:r w:rsidRPr="00797AC0">
        <w:rPr>
          <w:rStyle w:val="Hyperlink"/>
        </w:rPr>
        <w:t>kagnew@rtitle.com</w:t>
      </w:r>
    </w:hyperlink>
  </w:p>
  <w:p w:rsidR="00DC5551" w:rsidRDefault="00DF067C">
    <w:pPr>
      <w:pStyle w:val="Footer"/>
    </w:pPr>
    <w:r>
      <w:t xml:space="preserve">Chris Raptis                          (260)489-0970                  </w:t>
    </w:r>
    <w:hyperlink r:id="rId3" w:history="1">
      <w:r w:rsidR="00E949D4" w:rsidRPr="00A76494">
        <w:rPr>
          <w:rStyle w:val="Hyperlink"/>
        </w:rPr>
        <w:t>craptis@rtitle.com</w:t>
      </w:r>
    </w:hyperlink>
  </w:p>
  <w:p w:rsidR="00E949D4" w:rsidRDefault="00E949D4">
    <w:pPr>
      <w:pStyle w:val="Footer"/>
    </w:pPr>
  </w:p>
  <w:p w:rsidR="00DC5551" w:rsidRDefault="00DC5551">
    <w:pPr>
      <w:pStyle w:val="Footer"/>
    </w:pPr>
    <w:r>
      <w:rPr>
        <w:u w:val="single"/>
      </w:rPr>
      <w:t>CUSTOMER SERVICE:</w:t>
    </w:r>
  </w:p>
  <w:p w:rsidR="00DC5551" w:rsidRDefault="00E949D4">
    <w:pPr>
      <w:pStyle w:val="Footer"/>
    </w:pPr>
    <w:r>
      <w:t xml:space="preserve">Kourtney Waikel                 (260)489-0970                  </w:t>
    </w:r>
    <w:hyperlink r:id="rId4" w:history="1">
      <w:r w:rsidRPr="00A76494">
        <w:rPr>
          <w:rStyle w:val="Hyperlink"/>
        </w:rPr>
        <w:t>kwaikel@rtite.com</w:t>
      </w:r>
    </w:hyperlink>
  </w:p>
  <w:p w:rsidR="00DC5551" w:rsidRDefault="00E949D4">
    <w:pPr>
      <w:pStyle w:val="Footer"/>
    </w:pPr>
    <w:r>
      <w:t xml:space="preserve">Vanessa Ochoa                     (260)489-0970                  </w:t>
    </w:r>
    <w:hyperlink r:id="rId5" w:history="1">
      <w:r w:rsidRPr="00A76494">
        <w:rPr>
          <w:rStyle w:val="Hyperlink"/>
        </w:rPr>
        <w:t>vochoa@rtitle.com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040" w:rsidRDefault="00D86040">
      <w:r>
        <w:separator/>
      </w:r>
    </w:p>
  </w:footnote>
  <w:footnote w:type="continuationSeparator" w:id="0">
    <w:p w:rsidR="00D86040" w:rsidRDefault="00D8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2C" w:rsidRDefault="00970390" w:rsidP="00970390">
    <w:pPr>
      <w:pStyle w:val="Header"/>
      <w:ind w:left="-1440"/>
    </w:pPr>
    <w:r>
      <w:rPr>
        <w:noProof/>
      </w:rPr>
      <w:drawing>
        <wp:inline distT="0" distB="0" distL="0" distR="0" wp14:anchorId="6B49080F" wp14:editId="6BC70AA7">
          <wp:extent cx="7772400" cy="1831591"/>
          <wp:effectExtent l="25400" t="0" r="0" b="0"/>
          <wp:docPr id="1" name="Picture 0" descr="LetterheadCropped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Cropped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831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390"/>
    <w:rsid w:val="000A5777"/>
    <w:rsid w:val="001A287A"/>
    <w:rsid w:val="0043016F"/>
    <w:rsid w:val="00550A96"/>
    <w:rsid w:val="00580F0C"/>
    <w:rsid w:val="006C5870"/>
    <w:rsid w:val="007B0BFD"/>
    <w:rsid w:val="007B1683"/>
    <w:rsid w:val="00863055"/>
    <w:rsid w:val="008A53C7"/>
    <w:rsid w:val="008D2011"/>
    <w:rsid w:val="00970390"/>
    <w:rsid w:val="00A73E45"/>
    <w:rsid w:val="00BE550F"/>
    <w:rsid w:val="00D3468F"/>
    <w:rsid w:val="00D64778"/>
    <w:rsid w:val="00D86040"/>
    <w:rsid w:val="00DB1C21"/>
    <w:rsid w:val="00DC5551"/>
    <w:rsid w:val="00DD2F53"/>
    <w:rsid w:val="00DF067C"/>
    <w:rsid w:val="00E359E7"/>
    <w:rsid w:val="00E949D4"/>
    <w:rsid w:val="00ED78AF"/>
    <w:rsid w:val="00F77C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3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3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55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EA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3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32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3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32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8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55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aptis@rtitle.com" TargetMode="External"/><Relationship Id="rId2" Type="http://schemas.openxmlformats.org/officeDocument/2006/relationships/hyperlink" Target="mailto:kagnew@rtitle.com" TargetMode="External"/><Relationship Id="rId1" Type="http://schemas.openxmlformats.org/officeDocument/2006/relationships/hyperlink" Target="mailto:dkabisch@rtitle.com" TargetMode="External"/><Relationship Id="rId5" Type="http://schemas.openxmlformats.org/officeDocument/2006/relationships/hyperlink" Target="mailto:vochoa@rtitle.com" TargetMode="External"/><Relationship Id="rId4" Type="http://schemas.openxmlformats.org/officeDocument/2006/relationships/hyperlink" Target="mailto:kwaikel@rti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56966-6152-4E9D-A9E0-2134E313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Smarter Technology Solutions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Windsor</dc:creator>
  <cp:lastModifiedBy>Chris Raptis</cp:lastModifiedBy>
  <cp:revision>12</cp:revision>
  <cp:lastPrinted>2013-07-31T13:48:00Z</cp:lastPrinted>
  <dcterms:created xsi:type="dcterms:W3CDTF">2011-03-16T14:24:00Z</dcterms:created>
  <dcterms:modified xsi:type="dcterms:W3CDTF">2013-07-31T13:48:00Z</dcterms:modified>
</cp:coreProperties>
</file>